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48" w:rsidRPr="00DC1248" w:rsidRDefault="00DC1248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ЛАББОРАТОРИЯЛЫ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 ЖҰМЫСТАРДЫ ОРЫНДАУҒА</w:t>
      </w:r>
      <w:r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1248">
        <w:rPr>
          <w:rFonts w:ascii="Times New Roman" w:hAnsi="Times New Roman" w:cs="Times New Roman"/>
          <w:b/>
          <w:sz w:val="24"/>
          <w:szCs w:val="24"/>
        </w:rPr>
        <w:t xml:space="preserve">Жұмыстың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мақсаты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Геоақпараттық технологиялардың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мен қағидаларымен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танысу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, практикалық мәселелерді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үшін геоақпараттық жүйелерді қалай қолдануды үйрену</w:t>
      </w: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</w:rPr>
        <w:t xml:space="preserve">Жұмысты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алынған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білікке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қойылатын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жұмысты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нәтижесінде алған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1248" w:rsidRPr="00DC1248" w:rsidRDefault="00DC1248" w:rsidP="00C62820">
      <w:pPr>
        <w:pStyle w:val="a3"/>
        <w:numPr>
          <w:ilvl w:val="0"/>
          <w:numId w:val="2"/>
        </w:numPr>
        <w:spacing w:before="120" w:after="0" w:line="360" w:lineRule="auto"/>
        <w:ind w:left="924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бағдарламалық жасақтаманы, аппараттық құралдарды, ГАЖ мәліметтер құрылымын білуі керек; </w:t>
      </w:r>
    </w:p>
    <w:p w:rsidR="00DC1248" w:rsidRPr="00DC1248" w:rsidRDefault="00DC1248" w:rsidP="00C62820">
      <w:pPr>
        <w:pStyle w:val="a3"/>
        <w:numPr>
          <w:ilvl w:val="0"/>
          <w:numId w:val="2"/>
        </w:numPr>
        <w:spacing w:before="120" w:after="0" w:line="360" w:lineRule="auto"/>
        <w:ind w:left="924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sz w:val="24"/>
          <w:szCs w:val="24"/>
          <w:lang w:val="kk-KZ"/>
        </w:rPr>
        <w:t>практикалық мәселелерді шешу үшін көрнекілік, сұрау, гео</w:t>
      </w:r>
      <w:r>
        <w:rPr>
          <w:rFonts w:ascii="Times New Roman" w:hAnsi="Times New Roman" w:cs="Times New Roman"/>
          <w:sz w:val="24"/>
          <w:szCs w:val="24"/>
          <w:lang w:val="kk-KZ"/>
        </w:rPr>
        <w:t>өңдеу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және кеңістіктік талдау құралдарын қолдана білу; </w:t>
      </w:r>
    </w:p>
    <w:p w:rsidR="00DC1248" w:rsidRPr="00DC1248" w:rsidRDefault="00DC1248" w:rsidP="00C62820">
      <w:pPr>
        <w:pStyle w:val="a3"/>
        <w:numPr>
          <w:ilvl w:val="0"/>
          <w:numId w:val="2"/>
        </w:numPr>
        <w:spacing w:before="120" w:after="0" w:line="360" w:lineRule="auto"/>
        <w:ind w:left="924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sz w:val="24"/>
          <w:szCs w:val="24"/>
          <w:lang w:val="kk-KZ"/>
        </w:rPr>
        <w:t>ГАЖ жобаларын жоспарлау және жүзеге асыру дағдыларына 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болу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зертханалық жұмыстар студенттерден осы пән бойынша және «</w:t>
      </w:r>
      <w:r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» пәнінен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10D8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Әр зертханалық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</w:t>
      </w:r>
      <w:r w:rsidR="00CC0D32">
        <w:rPr>
          <w:rFonts w:ascii="Times New Roman" w:hAnsi="Times New Roman" w:cs="Times New Roman"/>
          <w:sz w:val="24"/>
          <w:szCs w:val="24"/>
          <w:lang w:val="kk-KZ"/>
        </w:rPr>
        <w:t>-70</w:t>
      </w:r>
      <w:r w:rsidR="00CC0D32" w:rsidRPr="004007C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Default="004007CF" w:rsidP="00C62820">
      <w:pPr>
        <w:pStyle w:val="a3"/>
        <w:spacing w:before="240" w:after="0" w:line="360" w:lineRule="auto"/>
        <w:ind w:left="1287"/>
        <w:rPr>
          <w:rFonts w:ascii="Times New Roman" w:hAnsi="Times New Roman" w:cs="Times New Roman"/>
          <w:sz w:val="24"/>
          <w:szCs w:val="24"/>
          <w:lang w:val="kk-KZ"/>
        </w:rPr>
      </w:pP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зертханалық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/>
      </w:tblPr>
      <w:tblGrid>
        <w:gridCol w:w="675"/>
        <w:gridCol w:w="2930"/>
        <w:gridCol w:w="1181"/>
        <w:gridCol w:w="1559"/>
        <w:gridCol w:w="1701"/>
        <w:gridCol w:w="1525"/>
      </w:tblGrid>
      <w:tr w:rsidR="00C62820" w:rsidRPr="00C62820" w:rsidTr="00DD68BC">
        <w:tc>
          <w:tcPr>
            <w:tcW w:w="675" w:type="dxa"/>
            <w:vMerge w:val="restart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Баллдар</w:t>
            </w:r>
          </w:p>
        </w:tc>
      </w:tr>
      <w:tr w:rsidR="00C62820" w:rsidRPr="00C62820" w:rsidTr="00DD68BC">
        <w:tc>
          <w:tcPr>
            <w:tcW w:w="675" w:type="dxa"/>
            <w:vMerge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1-ші апта</w:t>
            </w:r>
          </w:p>
        </w:tc>
        <w:tc>
          <w:tcPr>
            <w:tcW w:w="1701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2-ші апта</w:t>
            </w:r>
          </w:p>
        </w:tc>
        <w:tc>
          <w:tcPr>
            <w:tcW w:w="1525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3-ші апта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ЛС1. </w:t>
            </w:r>
            <w:r w:rsidRPr="00C62820">
              <w:rPr>
                <w:rFonts w:ascii="Times New Roman" w:hAnsi="Times New Roman" w:cs="Times New Roman"/>
                <w:bCs/>
                <w:lang w:val="kk-KZ"/>
              </w:rPr>
              <w:t xml:space="preserve">Растрлық файл құру, оның форматтарын қолдану. </w:t>
            </w:r>
            <w:r w:rsidRPr="00C62820">
              <w:rPr>
                <w:rFonts w:ascii="Times New Roman" w:hAnsi="Times New Roman" w:cs="Times New Roman"/>
                <w:lang w:val="kk-KZ"/>
              </w:rPr>
              <w:t>ГАЖ программалық өнімін картографиялық проекцияға координаталық байлау жасау.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2820">
              <w:rPr>
                <w:rFonts w:ascii="Times New Roman" w:hAnsi="Times New Roman" w:cs="Times New Roman"/>
                <w:lang w:val="kk-KZ"/>
              </w:rPr>
              <w:t>Қабаттармен жұмыс жасауды үйрену. Shapfile түсінігі. Атрибуттар кестесінде мәліметтерді ұйымдастыру.</w:t>
            </w:r>
            <w:r w:rsidRPr="00C62820">
              <w:rPr>
                <w:rFonts w:ascii="Times New Roman" w:hAnsi="Times New Roman" w:cs="Times New Roman"/>
                <w:bCs/>
                <w:lang w:val="kk-KZ"/>
              </w:rPr>
              <w:t xml:space="preserve"> Кеңістіктік объектілерді сандау.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Қабаттарды сүзгілеу (фильтрациялау) және қайталау. Негізгі тақырыптық карталарды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8410D8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4.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2820">
              <w:rPr>
                <w:rFonts w:ascii="Times New Roman" w:hAnsi="Times New Roman" w:cs="Times New Roman"/>
                <w:lang w:val="kk-KZ"/>
              </w:rPr>
              <w:t>ArcMap-та DEM-ді құру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Интерполяция. ArcGIS көмегімен интерполяциялық талдау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ArcGIS-те гидрология құралын (Hydrology Tool) қолдану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C62820">
              <w:rPr>
                <w:rFonts w:ascii="Times New Roman" w:hAnsi="Times New Roman" w:cs="Times New Roman"/>
                <w:lang w:val="kk-KZ"/>
              </w:rPr>
              <w:t>Жерді пайдалану/жер жамылғысының өзгеруін анықтау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8.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Жерді пайдалану/жер жамылғысының өзгеруін анықтау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C62820">
              <w:rPr>
                <w:rFonts w:ascii="Times New Roman" w:hAnsi="Times New Roman" w:cs="Times New Roman"/>
                <w:lang w:val="kk-KZ"/>
              </w:rPr>
              <w:t>Жерді пайдалану/жер жамылғысының өзгеруін анықтауда Supervised Classification/Unsupervised Classification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10.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Рельеф құру. Жер </w:t>
            </w:r>
            <w:r w:rsidRPr="00C62820">
              <w:rPr>
                <w:rFonts w:ascii="Times New Roman" w:hAnsi="Times New Roman" w:cs="Times New Roman"/>
                <w:lang w:val="kk-KZ"/>
              </w:rPr>
              <w:lastRenderedPageBreak/>
              <w:t>бедерінің базалық 3D моделі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Жер жамылғысы немесе вегетация индекстері: NDVI, ARVI.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12.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Су нысандарының өзгеруін өлшеу үшін жер жамылғысының классификациясын қолдану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13.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Уақыт сериясының анимациясын құру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14.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Arcgis-тағы су тасқынын модельдеу. Су тасқынының 3D анимациясын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ЛС 15.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Arcgis-тағы су тасқынын модельдеу. Су тасқынының 3D анимациясын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CA241F" w:rsidRDefault="00CA241F" w:rsidP="00CA241F">
      <w:p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241F" w:rsidRPr="00CA241F" w:rsidRDefault="00CA241F" w:rsidP="00CA241F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 тізімі:</w:t>
      </w:r>
    </w:p>
    <w:p w:rsidR="00CA241F" w:rsidRPr="00CA241F" w:rsidRDefault="00CA241F" w:rsidP="00CA241F">
      <w:pPr>
        <w:pStyle w:val="a3"/>
        <w:numPr>
          <w:ilvl w:val="0"/>
          <w:numId w:val="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Картография. М., 1991. (Итоги науки и техники/ВИНИТИ.; Т.14: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системы и картография).</w:t>
      </w:r>
    </w:p>
    <w:p w:rsidR="00CA241F" w:rsidRPr="00CA241F" w:rsidRDefault="00CA241F" w:rsidP="00CA241F">
      <w:pPr>
        <w:pStyle w:val="a3"/>
        <w:numPr>
          <w:ilvl w:val="0"/>
          <w:numId w:val="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Коновалов Н.В., Капралов Е.Г. Введение в ГИС: Учебное пособие. М., 1997. 160 с.</w:t>
      </w:r>
    </w:p>
    <w:p w:rsidR="00CA241F" w:rsidRPr="00CA241F" w:rsidRDefault="00CA241F" w:rsidP="00CA241F">
      <w:pPr>
        <w:pStyle w:val="a3"/>
        <w:numPr>
          <w:ilvl w:val="0"/>
          <w:numId w:val="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Каракин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В.П. Региональные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CA241F" w:rsidRPr="00CA241F" w:rsidRDefault="00CA241F" w:rsidP="00CA241F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A241F" w:rsidRPr="00CA241F" w:rsidRDefault="00CA241F" w:rsidP="00CA241F">
      <w:pPr>
        <w:pStyle w:val="a3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CA241F" w:rsidRPr="00CA241F" w:rsidRDefault="00CA241F" w:rsidP="00CA241F">
      <w:pPr>
        <w:pStyle w:val="a3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CA241F" w:rsidRPr="00CA241F" w:rsidRDefault="00CA241F" w:rsidP="00CA241F">
      <w:pPr>
        <w:pStyle w:val="a3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Шайтура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системы и методы их создания. Калуга, 1998, 252с.</w:t>
      </w:r>
    </w:p>
    <w:p w:rsidR="00CA241F" w:rsidRPr="00CA241F" w:rsidRDefault="00CA241F" w:rsidP="00CA241F">
      <w:pPr>
        <w:pStyle w:val="a3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Майкл Н.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ДеМерс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Географические информационные системы. Основы. М., 1999. 490</w:t>
      </w:r>
    </w:p>
    <w:p w:rsidR="00CA241F" w:rsidRPr="00CA241F" w:rsidRDefault="00CA241F" w:rsidP="00CA241F">
      <w:pPr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1F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A241F">
        <w:rPr>
          <w:rFonts w:ascii="Times New Roman" w:hAnsi="Times New Roman" w:cs="Times New Roman"/>
          <w:b/>
          <w:sz w:val="24"/>
          <w:szCs w:val="24"/>
        </w:rPr>
        <w:t>:</w:t>
      </w:r>
    </w:p>
    <w:p w:rsidR="00CA241F" w:rsidRPr="00CA241F" w:rsidRDefault="00FC56EF" w:rsidP="00CA241F">
      <w:pPr>
        <w:pStyle w:val="a3"/>
        <w:numPr>
          <w:ilvl w:val="0"/>
          <w:numId w:val="10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A241F" w:rsidRPr="00CA241F">
        <w:rPr>
          <w:rFonts w:ascii="Times New Roman" w:hAnsi="Times New Roman" w:cs="Times New Roman"/>
          <w:sz w:val="24"/>
          <w:szCs w:val="24"/>
        </w:rPr>
        <w:t>- Әлемдік</w:t>
      </w:r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241F" w:rsidRPr="00CA241F">
        <w:rPr>
          <w:rFonts w:ascii="Times New Roman" w:hAnsi="Times New Roman" w:cs="Times New Roman"/>
          <w:sz w:val="24"/>
          <w:szCs w:val="24"/>
        </w:rPr>
        <w:t>көшбасшылардан - ESRI және ERDAS географиялық</w:t>
      </w:r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241F" w:rsidRPr="00CA241F">
        <w:rPr>
          <w:rFonts w:ascii="Times New Roman" w:hAnsi="Times New Roman" w:cs="Times New Roman"/>
          <w:sz w:val="24"/>
          <w:szCs w:val="24"/>
        </w:rPr>
        <w:t>ақпараттық</w:t>
      </w:r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241F" w:rsidRPr="00CA241F">
        <w:rPr>
          <w:rFonts w:ascii="Times New Roman" w:hAnsi="Times New Roman" w:cs="Times New Roman"/>
          <w:sz w:val="24"/>
          <w:szCs w:val="24"/>
        </w:rPr>
        <w:t xml:space="preserve">жүйелерді (GIS)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</w:rPr>
        <w:t xml:space="preserve"> + компаниясының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</w:rPr>
        <w:t>. Техникалық</w:t>
      </w:r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241F" w:rsidRPr="00CA241F">
        <w:rPr>
          <w:rFonts w:ascii="Times New Roman" w:hAnsi="Times New Roman" w:cs="Times New Roman"/>
          <w:sz w:val="24"/>
          <w:szCs w:val="24"/>
        </w:rPr>
        <w:t xml:space="preserve">қолдау, оқыту, кеңес беру, ГАЖ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241F" w:rsidRPr="00CA241F">
        <w:rPr>
          <w:rFonts w:ascii="Times New Roman" w:hAnsi="Times New Roman" w:cs="Times New Roman"/>
          <w:sz w:val="24"/>
          <w:szCs w:val="24"/>
        </w:rPr>
        <w:t>жұмыстарын</w:t>
      </w:r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</w:rPr>
        <w:t>.</w:t>
      </w:r>
    </w:p>
    <w:p w:rsidR="00CA241F" w:rsidRPr="00CA241F" w:rsidRDefault="00FC56EF" w:rsidP="00CA241F">
      <w:pPr>
        <w:pStyle w:val="a3"/>
        <w:numPr>
          <w:ilvl w:val="0"/>
          <w:numId w:val="10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CA241F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C62820" w:rsidRPr="00CA241F" w:rsidRDefault="00FC56EF" w:rsidP="00CA241F">
      <w:pPr>
        <w:pStyle w:val="a3"/>
        <w:numPr>
          <w:ilvl w:val="0"/>
          <w:numId w:val="10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C62820" w:rsidRDefault="00C62820" w:rsidP="00DC1248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62820" w:rsidRPr="004007CF" w:rsidRDefault="00C62820" w:rsidP="00DC1248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2820" w:rsidRPr="004007CF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C1248"/>
    <w:rsid w:val="00005FA7"/>
    <w:rsid w:val="0008335D"/>
    <w:rsid w:val="000B466C"/>
    <w:rsid w:val="000E1D41"/>
    <w:rsid w:val="00245EA8"/>
    <w:rsid w:val="004007CF"/>
    <w:rsid w:val="00493262"/>
    <w:rsid w:val="004C1303"/>
    <w:rsid w:val="00583B8C"/>
    <w:rsid w:val="005A5574"/>
    <w:rsid w:val="008410D8"/>
    <w:rsid w:val="00861051"/>
    <w:rsid w:val="008F6E62"/>
    <w:rsid w:val="0091284B"/>
    <w:rsid w:val="00BF5F09"/>
    <w:rsid w:val="00C62820"/>
    <w:rsid w:val="00CA241F"/>
    <w:rsid w:val="00CC0D32"/>
    <w:rsid w:val="00DC1248"/>
    <w:rsid w:val="00DD68BC"/>
    <w:rsid w:val="00FC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2020-09-30T13:47:00Z</dcterms:created>
  <dcterms:modified xsi:type="dcterms:W3CDTF">2020-10-11T10:50:00Z</dcterms:modified>
</cp:coreProperties>
</file>